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lang w:eastAsia="ja-JP"/>
        </w:rPr>
        <w:t xml:space="preserve">                              </w:t>
      </w:r>
      <w:r w:rsidRPr="00C3426B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AE13C3" w:rsidRDefault="00AE13C3" w:rsidP="00AE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26B">
        <w:rPr>
          <w:rFonts w:ascii="Times New Roman" w:hAnsi="Times New Roman" w:cs="Times New Roman"/>
          <w:b/>
          <w:bCs/>
          <w:sz w:val="24"/>
          <w:szCs w:val="24"/>
        </w:rPr>
        <w:t>МУЗЫКА</w:t>
      </w:r>
    </w:p>
    <w:p w:rsidR="00AE13C3" w:rsidRDefault="00AE13C3" w:rsidP="00AE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«Музыка» составлена в соответствии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требованиями федерального компонента государственного стандарта начального общего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образования и примерной программы по музыке на основе программы «Музыка», авт.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Т.И. Бакланова (УМК «Планета знаний»)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>чебник Т.И.Бакланова «Музыка »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Программа рассчитана на 34 часа в год в 4 классе (по 1 часу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>.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Главная цель программы — формирование и развитие музыкальной культуры учащихся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как одного из компонентов общей культуры личности.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Достижение данной цели предусматривает: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формирование и развитие культуры музыкального восприятия у младших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школьников: приобретение опыта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музыкально-слушательской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деятельности 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новых музыкальных впечатлений, формирование потребности в восприятии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музыки, воспитание адекватных эмоциональных реакций на музыку, развитие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интереса к слушанию народной музыки, шедевров классического искусства 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лучших образцов современной музыки, воспитание музыкального вкуса, освоение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первоначальных навыков анализа и оценки прослушанных музыкальных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произведений, их художественно-образного содержания, выразительных средств 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др.;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формирование и развитие музыкально-исполнительской культуры учащихся: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приобретение опыта хорового, ансамблевого и сольного пения, а также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элементарного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>, выявление и развитие музыкальных способностей,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потребности в различных видах музыкально-исполнительской деятельности,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певческих умений и навыков, первоначальных навыков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элементарного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и импровизации. Наряду с традиционными детскими и народными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музыкальными инструментами, предусмотрено применение в учебном процессе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синтезаторов и других электронных музыкальных инструментов;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формирование и развитие музыкально-творческой культуры личности, неразрывно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связанной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с образным ассоциативным мышлением и воображением,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проявляющейся в самостоятельности и творческом подходе к различным видам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музыкальной деятельности, в интересе ребѐнка к сочинению музыки,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музыкальным (певческим, музыкально-инструментальным, музыкально-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танцевальным, музыкально-драматическим и др.) импровизациям, к разработке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музыкально-творческих проектов;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формирование и развитие музыкально-информационной культуры личности: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воспитание музыкально-познавательных потребностей и интересов, приобретение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основ музыкально-теоретических и музыкально-исторических знаний, а также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первоначальных навыков поиска и анализа информации о музыкальном искусстве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помощью различных источников и каналов (книг, музыкальных записей,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видеофильмов, музыкальных музеев, СМИ, мультимедиа, Интернета и т.д.);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формирование и развитие музыкально-релаксационной культуры: освоение детьми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доступных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им приѐмов снятия психического и мышечного напряжения в процессе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выполнения разнообразных музыкально-терапевтических упражнений (например,</w:t>
      </w:r>
      <w:proofErr w:type="gramEnd"/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развитие певческого дыхания с использованием методов дыхательной терапии,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развитие певческих навыков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</w:p>
    <w:p w:rsidR="00AE13C3" w:rsidRPr="00C3426B" w:rsidRDefault="00AE13C3" w:rsidP="00AE1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методов </w:t>
      </w:r>
      <w:proofErr w:type="spellStart"/>
      <w:r w:rsidRPr="00C3426B">
        <w:rPr>
          <w:rFonts w:ascii="Times New Roman" w:hAnsi="Times New Roman" w:cs="Times New Roman"/>
          <w:sz w:val="24"/>
          <w:szCs w:val="24"/>
        </w:rPr>
        <w:t>звукотерапии</w:t>
      </w:r>
      <w:proofErr w:type="spellEnd"/>
      <w:r w:rsidRPr="00C3426B">
        <w:rPr>
          <w:rFonts w:ascii="Times New Roman" w:hAnsi="Times New Roman" w:cs="Times New Roman"/>
          <w:sz w:val="24"/>
          <w:szCs w:val="24"/>
        </w:rPr>
        <w:t>, развитие музыкального восприятия и творческого</w:t>
      </w:r>
    </w:p>
    <w:p w:rsidR="00AE13C3" w:rsidRDefault="00AE13C3" w:rsidP="00AE13C3">
      <w:pPr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воображения с использованием методов музыкальной терапии).</w:t>
      </w:r>
    </w:p>
    <w:p w:rsidR="00AE13C3" w:rsidRPr="0079584B" w:rsidRDefault="00AE13C3" w:rsidP="00AE13C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Учебно-методический комплект:</w:t>
      </w:r>
    </w:p>
    <w:p w:rsidR="00AE13C3" w:rsidRPr="0079584B" w:rsidRDefault="00AE13C3" w:rsidP="00AE13C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1.Музыка. 4 класс: Учебник для четырехлетней начальной школы/ Т.И. Бакланова – 3-е изд., </w:t>
      </w:r>
      <w:proofErr w:type="spellStart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дораб</w:t>
      </w:r>
      <w:proofErr w:type="spellEnd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– М.: АСТ </w:t>
      </w:r>
      <w:proofErr w:type="spellStart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Астрель</w:t>
      </w:r>
      <w:proofErr w:type="spellEnd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2013г.</w:t>
      </w:r>
    </w:p>
    <w:p w:rsidR="00AE13C3" w:rsidRDefault="00AE13C3" w:rsidP="00AE13C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2.Музыка. Обучение в 4 классе.  Программа. Методические рекомендации для учителя/Т.И. Бакланова  - М.: </w:t>
      </w:r>
      <w:proofErr w:type="spellStart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Астрель</w:t>
      </w:r>
      <w:proofErr w:type="spellEnd"/>
      <w:r w:rsidRPr="0079584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2013г.</w:t>
      </w:r>
    </w:p>
    <w:p w:rsidR="00AE13C3" w:rsidRDefault="00AE13C3" w:rsidP="00AE13C3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13C3" w:rsidRDefault="00AE13C3" w:rsidP="00AE13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76538" w:rsidRDefault="00976538"/>
    <w:sectPr w:rsidR="00976538" w:rsidSect="009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13C3"/>
    <w:rsid w:val="00976538"/>
    <w:rsid w:val="00AE13C3"/>
    <w:rsid w:val="00E5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C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3C3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2021-03-23T09:10:00Z</dcterms:created>
  <dcterms:modified xsi:type="dcterms:W3CDTF">2021-03-23T09:10:00Z</dcterms:modified>
</cp:coreProperties>
</file>